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60BA59C3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7414E" w:rsidRPr="0057414E">
        <w:rPr>
          <w:b/>
          <w:i/>
          <w:noProof/>
          <w:sz w:val="28"/>
        </w:rPr>
        <w:t>R5-241362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A708D" w:rsidR="001E41F3" w:rsidRPr="00410371" w:rsidRDefault="00574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C0174" w:rsidR="001E41F3" w:rsidRPr="00410371" w:rsidRDefault="005741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F22374" w:rsidR="001E41F3" w:rsidRPr="00410371" w:rsidRDefault="00574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6F228" w:rsidR="001E41F3" w:rsidRDefault="0057414E">
            <w:pPr>
              <w:pStyle w:val="CRCoverPage"/>
              <w:spacing w:after="0"/>
              <w:ind w:left="100"/>
              <w:rPr>
                <w:noProof/>
              </w:rPr>
            </w:pPr>
            <w:r w:rsidRPr="0057414E">
              <w:t>Aligning the applicability for NR NTN frequency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7F9EE" w:rsidR="001E41F3" w:rsidRDefault="0057414E">
            <w:pPr>
              <w:pStyle w:val="CRCoverPage"/>
              <w:spacing w:after="0"/>
              <w:ind w:left="100"/>
              <w:rPr>
                <w:noProof/>
              </w:rPr>
            </w:pPr>
            <w:r w:rsidRPr="0057414E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6DD7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57414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37572" w:rsidR="001E41F3" w:rsidRDefault="00574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Pre-configuration inside the test procedure breaks test case automatization. In order to allow grouping of test cases with same pre-configuration in order to execute them without manual interaction, splitting of the frequency error test case is required. For details refer to the discussion in R5-241360.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4C41B" w:rsidR="001E41F3" w:rsidRDefault="00574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will be updated based on the outcome of the discussion.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8D09B2" w:rsidR="001E41F3" w:rsidRDefault="0057414E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Discussion paper in R5-24</w:t>
            </w:r>
            <w:r>
              <w:rPr>
                <w:noProof/>
              </w:rPr>
              <w:t>1360</w:t>
            </w:r>
            <w:r w:rsidRPr="0071659B">
              <w:rPr>
                <w:noProof/>
              </w:rPr>
              <w:t xml:space="preserve">, </w:t>
            </w:r>
            <w:r>
              <w:rPr>
                <w:noProof/>
              </w:rPr>
              <w:t>test case</w:t>
            </w:r>
            <w:r w:rsidRPr="0071659B">
              <w:rPr>
                <w:noProof/>
              </w:rPr>
              <w:t xml:space="preserve"> update in CR R5-24</w:t>
            </w:r>
            <w:r>
              <w:rPr>
                <w:noProof/>
              </w:rPr>
              <w:t>1361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2450BE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401BA" w14:textId="77777777" w:rsidR="00986A58" w:rsidRDefault="00986A58">
      <w:r>
        <w:separator/>
      </w:r>
    </w:p>
  </w:endnote>
  <w:endnote w:type="continuationSeparator" w:id="0">
    <w:p w14:paraId="0B149F6C" w14:textId="77777777" w:rsidR="00986A58" w:rsidRDefault="0098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52778" w14:textId="77777777" w:rsidR="00986A58" w:rsidRDefault="00986A58">
      <w:r>
        <w:separator/>
      </w:r>
    </w:p>
  </w:footnote>
  <w:footnote w:type="continuationSeparator" w:id="0">
    <w:p w14:paraId="38B85E58" w14:textId="77777777" w:rsidR="00986A58" w:rsidRDefault="00986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7414E"/>
    <w:rsid w:val="00592D74"/>
    <w:rsid w:val="005C5BDD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86A58"/>
    <w:rsid w:val="00991B88"/>
    <w:rsid w:val="009A5753"/>
    <w:rsid w:val="009A579D"/>
    <w:rsid w:val="009E3297"/>
    <w:rsid w:val="009F428E"/>
    <w:rsid w:val="009F734F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B258BB"/>
    <w:rsid w:val="00B60B0C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95985"/>
    <w:rsid w:val="00CB06A6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600AF-BC13-45AD-8365-9B09FED2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34</cp:revision>
  <cp:lastPrinted>1899-12-31T23:00:00Z</cp:lastPrinted>
  <dcterms:created xsi:type="dcterms:W3CDTF">2020-02-03T08:32:00Z</dcterms:created>
  <dcterms:modified xsi:type="dcterms:W3CDTF">2024-02-17T08:56:00Z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